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36"/>
        </w:rPr>
        <w:t>河海大学人才需求信息表</w:t>
      </w:r>
    </w:p>
    <w:tbl>
      <w:tblPr>
        <w:tblStyle w:val="3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95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学  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需求专业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联系方式及备注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水文水资源学院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防洪管理、水资源管理、水资源保护、水资源节约、非常规水资源利用、地下水保护与利用、韧性城市、生态水文、水土资源保护、水文气象监测、城市水文、城市水务、城市供排水系统、城市水安全、智慧水务、水资源高效利用，水生态工程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宋老师  025-83787361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shxy@hhu.edu.cn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水利水电学院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 xml:space="preserve">施工新材料与新技术、水工结构设计理论与计算方法、水利水电系统规划与优化调度、水电站、泵站及抽水蓄能电站水力学、河流泥沙、高速水流、岩土渗流力学、工程水力学 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陈老师  025-83787322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chmei@hhu.edu.cn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港口海岸与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近海工程学院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港口、海岸及近海工程，船舶与海洋工程，海岸带资源与环境，海岸工程，海洋技术，工程生态学，工程智慧管理，海洋岩土等相关专业和研究方向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宋老师  025-83786648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20090036@hhu.edu.cn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土木与交通学院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岩土工程、隧道工程、地质工程、信息与计算技术、工程爆破、景观设计与理论、建筑设计与理论、岩土体渗流理论与测试技术、土石坝计算理论与方法、岩土地震工程、结构工程（能够讲授钢结构课程的应聘者优先考虑）、道路工程、环境工程、智能交通、交通规划及控制与管理、土工材料、智能建造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 xml:space="preserve">项老师 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025-83772017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20220233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环境学院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水环境保护与生态修复、水环境模拟与生态水力学、水处理、生物地球化学、水污染控制、生态学、生态工程、环境生态工程、环境功能材料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吴老师  025-83786971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hhuhjwb@163.com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电气与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动力工程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电力系统及其自动化、电力电子与电力传动、高电压与绝缘技术、电机与电器、电工理论与新技术、控制理论及应用、运动控制、测控系统、测试技术与装置、机器视觉、水力机械、动力机械、可再生能源发电技术（风能、太阳能、海洋能）、流体力学、空气动力学、机械机构可靠性、动力系统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张老师  025-58099097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19990008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计算机与软件学院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计算机应用技术、计算机软件与理论、分布式计算与处理、数据与知识工程、智能信息处理、软件工程、网络与信息安全、通信与信息工程、信息与信号处理、遥测与遥感系统、电磁场与微波技术、电路与系统</w:t>
            </w:r>
          </w:p>
        </w:tc>
        <w:tc>
          <w:tcPr>
            <w:tcW w:w="1945" w:type="dxa"/>
            <w:vAlign w:val="center"/>
          </w:tcPr>
          <w:p>
            <w:pPr>
              <w:pStyle w:val="2"/>
              <w:widowControl/>
              <w:spacing w:before="60" w:beforeAutospacing="0" w:after="6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6"/>
                <w:szCs w:val="16"/>
              </w:rPr>
              <w:t>郑老师  025-58099120</w:t>
            </w:r>
          </w:p>
          <w:p>
            <w:pPr>
              <w:pStyle w:val="2"/>
              <w:widowControl/>
              <w:spacing w:before="60" w:beforeAutospacing="0" w:after="6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  <w:sz w:val="16"/>
                <w:szCs w:val="16"/>
              </w:rPr>
              <w:t>20110613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16"/>
                <w:szCs w:val="16"/>
              </w:rPr>
              <w:t>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力学与工程科学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计算力学、工程力学或土木工程或水工结构工程方向:土木工程或水利工程中的力学问题、固体、实验力学相关、水力学、流体力学;物理/光学工程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安老师  025-8378</w:t>
            </w:r>
            <w:r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  <w:t>6410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ancm1976@163.com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地球科学与工程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学院</w:t>
            </w:r>
          </w:p>
        </w:tc>
        <w:tc>
          <w:tcPr>
            <w:tcW w:w="695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地图学与地理信息系统，自然地理学，人文地理学, 水文地质学，生态环境地质学，数学地质学, 工程地质，水文地质，地球物理勘探, 工程测量，摄影测量与计算视觉，遥感科学与技术，地图制图学与地理信息工程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郑老师  025-83787234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zy74hhu@126.com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农业科学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与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工程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学院</w:t>
            </w:r>
          </w:p>
        </w:tc>
        <w:tc>
          <w:tcPr>
            <w:tcW w:w="6955" w:type="dxa"/>
            <w:vMerge w:val="restart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灌排理论、泵站工程、盐碱地改良、土壤物理/微生物、节水机械与装备、水土环境保护、土壤修复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王老师  025-83786921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ngy</w:t>
            </w:r>
            <w:r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  <w:t>rsms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水土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保持学院</w:t>
            </w:r>
          </w:p>
        </w:tc>
        <w:tc>
          <w:tcPr>
            <w:tcW w:w="695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机电工程学院</w:t>
            </w:r>
          </w:p>
        </w:tc>
        <w:tc>
          <w:tcPr>
            <w:tcW w:w="6955" w:type="dxa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现代机械设计理论、机电控制、精密仪器、制造技术、智能制造、工程图学、电力电子、自动化、人工智能与机器人、焊接、增材制造、热能工程、制冷与空调、建筑节能、太阳能综合利用、设计学、人机工程、交互设计、工程力学、结构工程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张老师  0519-85106048   20041680@hhu.edu.cn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信息科学与工程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通信与信息系统、信号与信息处理、网络与信息安全、现代传感技术、现代通信网络技术、模式识别与人工智能、输配电技术、电气工程、控制理论与控制工程、人工智能与机器人、计算机应用技术、软件工程、集成电路设计、传感器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林老师  0519-8519</w:t>
            </w:r>
            <w:r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  <w:t>1838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20021591@hhu.edu.cn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人工智能与自动化学院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模式识别与智能系统、计算机应用技术、智能信息处理、计算机视觉、多媒体分析与理解、智慧水利、大数据、人工智能基础理论与方法、领域数据智能感知与理解、无人协同系统与智能装备、智慧流域及水资源智能管控、土木水利工程智能建造与安全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 xml:space="preserve">胡老师  </w:t>
            </w:r>
            <w:r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  <w:t>0519-85195627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20221084@hhu.edu.cn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新能源学院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风能、太阳能光伏、太阳能光热、海洋能、储能、氢能、燃料电池、地热能、综合能源、能源信息化和自动化、智慧能源、化学、物理学、材料科学与工程、新能源材料与器件、可持续能源、能源经济、能源互联网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 xml:space="preserve">王老师 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0519-85195269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20021598@hhu.edu.cn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材料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科学与工程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金属材料、材料表面工程、水工海工材料与防护、环境治理用材料、增材制造、智能连接、高分子材料、复合材料、功能材料、新能源材料、智能材料、材料计算与模拟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刘老师  0519-85195360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  <w:t>20231071@hhu.edu.cn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海洋学院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物理海洋学、海洋地质、海洋生物学等各类海洋相关专业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 xml:space="preserve">阮老师 </w:t>
            </w:r>
            <w:r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025-83786641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20110604@hhu.edu.cn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地理与遥感学院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自然地理学，人文地理学,地图学与地理信息系统，数字流域、水文遥感、生态环境遥感、灾害遥感、生态学，环境科学，农业资源与环境等相关专业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辛老师  025-52158923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20170616@hhu.edu.cn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数学学院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基础数学、计算数学、应用数学、概率论与数理统计、统计学</w:t>
            </w:r>
          </w:p>
        </w:tc>
        <w:tc>
          <w:tcPr>
            <w:tcW w:w="1945" w:type="dxa"/>
            <w:vAlign w:val="center"/>
          </w:tcPr>
          <w:p>
            <w:pPr>
              <w:pStyle w:val="2"/>
              <w:widowControl/>
              <w:spacing w:before="60" w:beforeAutospacing="0" w:after="6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刘老师  025-58099160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  <w:t>20080055@hhu.edu.cn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商学院</w:t>
            </w:r>
          </w:p>
        </w:tc>
        <w:tc>
          <w:tcPr>
            <w:tcW w:w="6955" w:type="dxa"/>
            <w:vMerge w:val="restart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战略管理、市场营销、人力资源与组织管理、会计与财务管理、商务数据分析、水利水电技术经济及管理；管理科学与水资源系统工程、项目管理与工程管理、信息管理与电子商务、金融工程与投资管理；金融学与风险管控、产业经济、区域经济、国际贸易；</w:t>
            </w:r>
          </w:p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人口资源与环境、循环经济、国际经济与贸易、人力资源管理、市场营销、企业管理、会计学、财务管理、审计、技术经济管理、应用统计学、管理系统工程、知识管理、情报学、经济法、计算机科学与技术（偏软）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华老师  025-58099270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h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uahl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经济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与金融学院</w:t>
            </w:r>
          </w:p>
        </w:tc>
        <w:tc>
          <w:tcPr>
            <w:tcW w:w="695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刘老师  0519-85191814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19971435@hhu.edu.cn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公共管理学院</w:t>
            </w:r>
          </w:p>
        </w:tc>
        <w:tc>
          <w:tcPr>
            <w:tcW w:w="6955" w:type="dxa"/>
            <w:vMerge w:val="restart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行政管理、公共政策、社会保障、土地资源管理、新闻学理论、传播学理论与应用、社会及管理心理学、认知神经科学、播音与主持艺术、高等教育学、社会学、人口学、社会工作理论与实务、文化人类学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张老师  025-83787368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hhuggyrs@163.com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应急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管理与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安全工程学院</w:t>
            </w:r>
          </w:p>
        </w:tc>
        <w:tc>
          <w:tcPr>
            <w:tcW w:w="6955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法学院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经济法、环境法、资源法、民法、商法、法理、刑法、行政法学等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张老师  025-83787295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zhangr_0926@163.com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马克思主义学院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马克思主义基本原理研究、马克思主义发展史、马克思主义中国化、国外马克思主义研究、思想政治教育、马克思主义哲学、政治学原理、中国政府与政治、中国哲学、伦理学、科学社会主义与国际共产主义运动、中共党史、社区研究（社会学）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邓老师  025-83786841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hhumyrs@126.com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外国语学院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英语、法语语言学（语言学及应用语言学研究方向、英美文学研究方向、翻译理论与实践研究方向、语言文化）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王老师  025-58099466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20120622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体育系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体育人文社会学、体育教育训练学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民族传统体育学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张老师  025-83786646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tyx@hhu.edu.cn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未来技术学院</w:t>
            </w:r>
          </w:p>
        </w:tc>
        <w:tc>
          <w:tcPr>
            <w:tcW w:w="695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土木工程、水利工程、机械工程等专业的结构工程方向、增材制造方向、数字孪生方向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智能制造和机器人</w:t>
            </w:r>
          </w:p>
        </w:tc>
        <w:tc>
          <w:tcPr>
            <w:tcW w:w="19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丁老师  0519-85195763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  <w:szCs w:val="16"/>
              </w:rPr>
              <w:t>20041665@hhu.edu.cn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水科学研究院、水文水资源与水利工程科学国家重点实验室、水资源高校利用与工程安全国家工程研究中心、长江保护与绿色发展研究院</w:t>
            </w:r>
          </w:p>
        </w:tc>
        <w:tc>
          <w:tcPr>
            <w:tcW w:w="6955" w:type="dxa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根据目标定位及引人需求，水科学研究院及各合署单位根据自身发展需求，可聘用学术型人才或应用推广型人才。主要方向有：水生态与环境研究、水资源可持续利用研究、水工程技术研究、岸线保护与绿色航道研究、智慧水利研究、绿色发展研究。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王老师  025-83787840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wcy0768@hhu.edu.cn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产业技术研究院</w:t>
            </w:r>
          </w:p>
        </w:tc>
        <w:tc>
          <w:tcPr>
            <w:tcW w:w="6955" w:type="dxa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专业需求包括但不限于以下方向：人工智能、大数据科学与技术、机器人与智能制造、新能源、新材料、水利土木综合开发与利用、资源环保等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邱老师  0519-85191843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  <w:t>cyy@hhu.edu.cn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2NDgzMmY5ZTI3MTU2MTQ0ZDcxZGZiNjE4YjU5YzIifQ=="/>
  </w:docVars>
  <w:rsids>
    <w:rsidRoot w:val="75971921"/>
    <w:rsid w:val="001268BC"/>
    <w:rsid w:val="00131828"/>
    <w:rsid w:val="00141BCF"/>
    <w:rsid w:val="001D5639"/>
    <w:rsid w:val="0028165E"/>
    <w:rsid w:val="00355F54"/>
    <w:rsid w:val="0050654F"/>
    <w:rsid w:val="005F2F0D"/>
    <w:rsid w:val="00671E97"/>
    <w:rsid w:val="0072587C"/>
    <w:rsid w:val="007B7C2A"/>
    <w:rsid w:val="007C2588"/>
    <w:rsid w:val="008105F6"/>
    <w:rsid w:val="00824AFC"/>
    <w:rsid w:val="00840CC3"/>
    <w:rsid w:val="008C194D"/>
    <w:rsid w:val="00AD6F92"/>
    <w:rsid w:val="00B2252B"/>
    <w:rsid w:val="00BA2524"/>
    <w:rsid w:val="00D25861"/>
    <w:rsid w:val="00F2053F"/>
    <w:rsid w:val="046B46AF"/>
    <w:rsid w:val="06C1102E"/>
    <w:rsid w:val="112B461E"/>
    <w:rsid w:val="174C225E"/>
    <w:rsid w:val="1C994AD5"/>
    <w:rsid w:val="2C666079"/>
    <w:rsid w:val="35E35271"/>
    <w:rsid w:val="3A9C39BA"/>
    <w:rsid w:val="3AE904C1"/>
    <w:rsid w:val="44056C5F"/>
    <w:rsid w:val="45894E95"/>
    <w:rsid w:val="540E21F8"/>
    <w:rsid w:val="57566764"/>
    <w:rsid w:val="58E35B97"/>
    <w:rsid w:val="642732A1"/>
    <w:rsid w:val="670A3355"/>
    <w:rsid w:val="6D5A40F4"/>
    <w:rsid w:val="703905AE"/>
    <w:rsid w:val="75971921"/>
    <w:rsid w:val="79607C66"/>
    <w:rsid w:val="7FD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540</Words>
  <Characters>3079</Characters>
  <Lines>25</Lines>
  <Paragraphs>7</Paragraphs>
  <TotalTime>0</TotalTime>
  <ScaleCrop>false</ScaleCrop>
  <LinksUpToDate>false</LinksUpToDate>
  <CharactersWithSpaces>3612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2024-03-28T01:02:00Z</dcterms:created>
  <dc:creator>oabuldetails</dc:creator>
  <cp:lastModifiedBy>王骁</cp:lastModifiedBy>
  <dcterms:modified xsi:type="dcterms:W3CDTF">2024-04-16T07:12:11Z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3D817B3D0D1249378EE388ABF34F175B</vt:lpwstr>
  </property>
</Properties>
</file>